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9648"/>
      </w:tblGrid>
      <w:tr w:rsidR="00D21749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  <w:t>4.1.1 Pension coverage</w:t>
            </w:r>
          </w:p>
        </w:tc>
      </w:tr>
    </w:tbl>
    <w:p w:rsidR="00D21749" w:rsidRDefault="00AB28C9" w:rsidP="00AB28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20"/>
          <w:szCs w:val="20"/>
        </w:rPr>
        <w:t>Population above statutory pensionable age receiving a pension (%) | 2022</w:t>
      </w:r>
    </w:p>
    <w:p w:rsidR="00D21749" w:rsidRDefault="00AB28C9" w:rsidP="00AB28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619"/>
        <w:gridCol w:w="2592"/>
        <w:gridCol w:w="576"/>
        <w:gridCol w:w="662"/>
        <w:gridCol w:w="619"/>
        <w:gridCol w:w="2592"/>
        <w:gridCol w:w="576"/>
        <w:gridCol w:w="662"/>
      </w:tblGrid>
      <w:tr w:rsidR="00D21749">
        <w:trPr>
          <w:jc w:val="center"/>
        </w:trPr>
        <w:tc>
          <w:tcPr>
            <w:tcW w:w="619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  <w:tc>
          <w:tcPr>
            <w:tcW w:w="619" w:type="dxa"/>
            <w:tcBorders>
              <w:top w:val="none" w:sz="0" w:space="0" w:color="000000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South Africa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79.87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79.69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Belarus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Montenegro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77.95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77.75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Belgium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Nepal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77.20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76.99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Bolivia, Plurinational St.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Cabo Verde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76.70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76.49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Botswana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Bosnia and Herzegovina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75.30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75.08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Brunei Darussalam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Australia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74.44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74.21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Canada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Chile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71.61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71.35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Ecuador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66.10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65.79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Czech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North Macedonia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65.80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65.49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Denmark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Philippines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65.60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65.29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Estonia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Panama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61.47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61.12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Eswatini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Egypt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58.47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58.09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Finland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Jordan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57.55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57.16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France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Bangladesh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56.89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56.50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Georgia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Costa 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56.85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56.46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Germany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Serbia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53.45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53.03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Israel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Colombia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51.40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50.96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Italy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Oman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46.60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46.12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Japan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Bahrain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46.53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46.04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Korea,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45.88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45.39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Kyrgyzstan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Mozambique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42.30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41.78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Latvia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Viet Nam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40.86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40.32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Lesotho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Singapore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37.30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36.73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Lithuania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Peru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36.71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36.14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Luxembourg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Nicaragua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35.02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34.43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Mauritius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Indonesia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31.16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30.53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Mexico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Sri Lanka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31.06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30.43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Mongolia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Kuwait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25.36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24.68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Namibia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Senegal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25.30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24.62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Netherlands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El Salvador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24.50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23.81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New Zealand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Saudi Arabia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24.50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23.81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Norway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Morocco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23.38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22.68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Russian Federation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Guatemala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23.26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22.56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Seychelles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Kenya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19.76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19.03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Slovakia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Arab Emirates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19.73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19.00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Zimbabwe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19.59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18.86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Sweden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19.57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18.84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Tajikistan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Madagascar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19.20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18.47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Tunisia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18.63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17.89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Kingdom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Malaysia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18.53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17.79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States of America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Uganda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18.32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17.58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Uruguay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Cameroon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18.27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17.53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Uzbekistan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Yemen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17.83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17.08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Venezuela, Bolivarian Republic of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17.38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16.63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Switzerland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99.30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99.29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Gambia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17.04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16.29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Greece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99.20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99.19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Rwanda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16.72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15.96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Hungary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98.96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98.95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E94712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Côte d’Ivoire</w:t>
            </w:r>
            <w:r w:rsidR="00AB28C9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16.25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15.49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Romania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98.89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98.88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Ghana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15.68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14.91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Azerbaijan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96.99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96.96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Angola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15.30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14.53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Portugal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96.67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96.64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Honduras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14.56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13.78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Albania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96.51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96.48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Burundi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13.27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12.48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Ukraine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96.20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96.17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Lebanon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10.03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9.21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95.83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95.79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Benin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8.27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Kazakhstan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95.72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95.68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Malawi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8.95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8.12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Moldova,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93.99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93.94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Cambodia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7.30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Croatia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93.20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93.14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Qatar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7.18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Bulgaria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92.98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92.92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Dominican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7.56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6.72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Cyprus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92.68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92.61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Lao PDR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6.17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Argentina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90.79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90.71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Burkina Faso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6.66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5.81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Spain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88.92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88.82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Tanzania, United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5.15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Brazil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88.62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88.52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5.84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4.98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88.55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88.45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Chad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5.76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4.90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Iran, Islamic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87.16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87.04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4.78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E94712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Türkiye</w:t>
            </w:r>
            <w:r w:rsidR="00AB28C9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85.90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85.77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Congo, Dem.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0.11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Malta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82.91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82.75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Myanmar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82.90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82.74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D2174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D2174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D2174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Thailand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82.59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82.43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D2174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D2174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D2174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Iceland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82.38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82.22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D2174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D2174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D2174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Paraguay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82.25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82.09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D2174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D2174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D2174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D21749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Armenia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81.88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AB28C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81.72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D2174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D2174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49" w:rsidRDefault="00D21749" w:rsidP="00AB28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</w:tbl>
    <w:p w:rsidR="00D21749" w:rsidRDefault="00AB28C9" w:rsidP="00AB28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p w:rsidR="00D21749" w:rsidRDefault="00AB28C9" w:rsidP="00AB28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b/>
          <w:color w:val="000000"/>
          <w:sz w:val="14"/>
          <w:szCs w:val="14"/>
        </w:rPr>
        <w:t xml:space="preserve">SOURCE: </w:t>
      </w:r>
      <w:r>
        <w:rPr>
          <w:rFonts w:ascii="Arial" w:eastAsia="Arial" w:hAnsi="Arial" w:cs="Arial"/>
          <w:color w:val="000000"/>
          <w:sz w:val="14"/>
          <w:szCs w:val="14"/>
        </w:rPr>
        <w:t>International Labour Organization, Social Security Inquiry (SSI). Sourced from UN Global SDG Indicators Database (https://unstats.un.org/sdgs/indicators/database/)</w:t>
      </w:r>
    </w:p>
    <w:p w:rsidR="00D21749" w:rsidRDefault="00AB28C9" w:rsidP="00AB28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14"/>
          <w:szCs w:val="14"/>
        </w:rPr>
        <w:t>For some countries, the latest year for which data are available may differ from the year that appears at the top of the page. The cut-off year is 2014.</w:t>
      </w:r>
    </w:p>
    <w:sectPr w:rsidR="00D21749" w:rsidSect="00B20935">
      <w:headerReference w:type="default" r:id="rId6"/>
      <w:pgSz w:w="12240" w:h="15840"/>
      <w:pgMar w:top="720" w:right="1296" w:bottom="720" w:left="129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A42" w:rsidRDefault="00AB28C9">
      <w:pPr>
        <w:spacing w:after="0" w:line="240" w:lineRule="auto"/>
      </w:pPr>
      <w:r>
        <w:separator/>
      </w:r>
    </w:p>
  </w:endnote>
  <w:endnote w:type="continuationSeparator" w:id="0">
    <w:p w:rsidR="00735A42" w:rsidRDefault="00AB2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A42" w:rsidRDefault="00AB28C9">
      <w:pPr>
        <w:spacing w:after="0" w:line="240" w:lineRule="auto"/>
      </w:pPr>
      <w:r>
        <w:separator/>
      </w:r>
    </w:p>
  </w:footnote>
  <w:footnote w:type="continuationSeparator" w:id="0">
    <w:p w:rsidR="00735A42" w:rsidRDefault="00AB2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89" w:rsidRPr="00D90789" w:rsidRDefault="00AB28C9" w:rsidP="00AF6360">
    <w:pPr>
      <w:pStyle w:val="Header"/>
      <w:ind w:left="-630"/>
      <w:rPr>
        <w:rFonts w:ascii="Georgia" w:hAnsi="Georgia"/>
      </w:rPr>
    </w:pPr>
    <w:r>
      <w:rPr>
        <w:rFonts w:ascii="Georgia" w:hAnsi="Georgia"/>
        <w:noProof/>
      </w:rPr>
      <w:drawing>
        <wp:inline distT="0" distB="0" distL="0" distR="0">
          <wp:extent cx="6938536" cy="44008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 (4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38536" cy="440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90789" w:rsidRDefault="00E947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749"/>
    <w:rsid w:val="00735A42"/>
    <w:rsid w:val="00AB28C9"/>
    <w:rsid w:val="00D21749"/>
    <w:rsid w:val="00E9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C7444B-5C85-4F15-8FDD-C43285A9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right" w:leader="dot" w:pos="4320"/>
        <w:tab w:val="left" w:pos="5040"/>
        <w:tab w:val="right" w:leader="dot" w:pos="936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789"/>
  </w:style>
  <w:style w:type="paragraph" w:styleId="Footer">
    <w:name w:val="footer"/>
    <w:basedOn w:val="Normal"/>
    <w:link w:val="Foot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789"/>
  </w:style>
  <w:style w:type="paragraph" w:customStyle="1" w:styleId="centered">
    <w:name w:val="centered"/>
    <w:basedOn w:val="Normal"/>
    <w:qFormat/>
    <w:rsid w:val="003321E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</dc:creator>
  <cp:keywords/>
  <dc:description/>
  <cp:lastModifiedBy>Abdel</cp:lastModifiedBy>
  <cp:revision>5</cp:revision>
  <dcterms:created xsi:type="dcterms:W3CDTF">2025-10-20T00:53:00Z</dcterms:created>
  <dcterms:modified xsi:type="dcterms:W3CDTF">2025-11-11T02:01:00Z</dcterms:modified>
</cp:coreProperties>
</file>